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1E" w:rsidRPr="0091551E" w:rsidRDefault="0091551E" w:rsidP="0001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1E">
        <w:rPr>
          <w:rFonts w:ascii="Times New Roman" w:eastAsia="Times New Roman" w:hAnsi="Times New Roman" w:cs="Times New Roman"/>
          <w:sz w:val="39"/>
          <w:szCs w:val="39"/>
          <w:lang w:eastAsia="ru-RU"/>
        </w:rPr>
        <w:t>Картотека дидактических игр</w:t>
      </w:r>
    </w:p>
    <w:p w:rsidR="0091551E" w:rsidRPr="0091551E" w:rsidRDefault="0091551E" w:rsidP="0001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1E">
        <w:rPr>
          <w:rFonts w:ascii="Times New Roman" w:eastAsia="Times New Roman" w:hAnsi="Times New Roman" w:cs="Times New Roman"/>
          <w:sz w:val="39"/>
          <w:szCs w:val="39"/>
          <w:lang w:eastAsia="ru-RU"/>
        </w:rPr>
        <w:t>для детей младшей группы.</w:t>
      </w:r>
      <w:r w:rsidRPr="009155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«Введение в звуковую действительность и развитие произвольных движений рук»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«Догадайся, что звучит»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со звуками окружающего мира, их вычленять и узнавать.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«Часы»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речевое внимание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Послушайте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тикают часы: «Тик-так, тик-так», как бьют часы: «Бом-бом…». Чтобы они ходили, нужно их завести: «три-трак…»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.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заведем большие часы (дети повторяют соответствующее звукосочетание 3 раза); идут наши часы и сначала тикают, потом бьют (звукосочетания повторяются детьми 5-6 раз).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заведем маленькие часы, часы идут и тихо поют, часы очень тихо бьют (дети каждый раз голосом имитируют ход и звон часов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«Медвежата мед едят»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артикуляционный аппарат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говорит детям, что они будут медвежатами, а медвежата очень любят мед. Предлагает поднести ладонь поближе ко рту (пальцами т себя) и «слизывать» мед – дети высовывают язык и, не дотрагиваясь до ладошки, имитируют, что едят мед. Затем, поднимая кончик языка, убирают его. (Обязательный показ всех действий воспитателем.)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3-4 раза.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воспитатель говорит: «Медвежата наелись. Они облизывают верхнюю губу (показ, нижнюю губу (показ). Гладят живот</w:t>
      </w:r>
      <w:r w:rsid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говоря: «У-у-у» (2-3 раза)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 и лягушата»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речевое внимание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делит детей на две группы: это большие и маленькие лягушки. Говорит: «Большие лягушки прыгают в пруд, плавают в воде и громко квакают: «Ква-ква» (дети имитируют, что плавают, и громко квакают)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лягушата тоже прыгают в пруд, плавают, тихонько квакают (дети имитируют действия и тихо квакают). Устали все лягушки и уселись на берегу на песочек». Затем дети меняются ролями, и игра повторяется.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«Покормим птенчиков»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речевой аппарат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(Я – мама-птица, а вы мои детки-птенчики.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вверх, птенчики широко открывают клювики, им хочется вкусных крошек. (Воспитатель добивается, что бы дети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открывали рот). Игра повторяется 2-3 раза.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приеме у врача»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артикуляционный аппарат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 – врач. Она хочет посмотреть, не болят ли у детей зубы.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Покажите доктору свои зубы (воспитатель с куклой быстро обходи детей и говорит, что у всех зубы хорошие. Теперь врач проверит, не болит ли у вас горло. К кому она подойдет, тот широко откроет рот (дети широко открывают рот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доволен: горло ни у кого не болит.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«Догадайся, что звучит»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вычленять и узнавать звуки отдельных музыкальных инструментов.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показывает музыкальные инструменты поочередно и демонстрирует, как они звучат. Затем воспитатель предлагает отгадать загадки. Закрывает ширму и действует с разными инструментами, а дети распознают, чему принадлежат разные звуки.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«Узнай по голосу»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и закреплять правильное произношение звуков.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показывает игрушки и спрашивает кто это, просит произнести, как оно кричит. Закрывает ширму и одна подгруппа детей берет игрушки и поочередно говорит за своих животных. Другая группа отгадывает, кто кричал.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в домике живет</w:t>
      </w: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»</w:t>
      </w:r>
      <w:proofErr w:type="gramEnd"/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правильное произношение звуков. Развивать речевое дыхание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(Воспитатель показывает картинку с изображением собаки). Кто это? Собака лает громко: «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это кто? (ответы детей) Щенок лает тихо (дети повторяют звукосочетание 3-4 раза). (Воспитатель показывает картинку с изображением кошки). Кто это? Кошка мяукает громко: «Мяу-мяу». А это кто? (ответы детей) котенок мяукает тихонечко.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 зверюшки домой (картинки убираются за кубики). Отгадайте, кто в этом домике живет: «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(произносится громко? (Ответы детей) Правильно, собака (показывает картинку). Как она лаяла? (ответы детей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Отгадайте, кто в этом домике живет: «мяу-мяу» (произносит тихо? Как котенок мяукал?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дети отгадывают, кто живет в других домиках и повторяют звукосочетания по нескольку раз.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как кричит</w:t>
      </w: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»</w:t>
      </w:r>
      <w:proofErr w:type="gramEnd"/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речевое внимание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мамы птицы был маленький птенец (выставляет картинки). Мама учила его петь. Птица пела громко: «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(дети повторяют звукосочетание). А птенец отвечал тихо: «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чирик-чирик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(дети повторяют звукосочетание 3-4 раза). Летал птенец и улетел далеко от мамы (переставляет картинку с изображением птенца подальше). Птица зовет сыночка. Как она его зовет? (Дети вместе с воспитателем повторяют звукосочетание). Птенец услыхал, что мама его зовет, и зачирикал. Как он чирикает? (Дети тихо произносят). Прилетел он к маме. Птица запела громко. Как?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«Позови свою маму»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правильное произношение звуков. Развивать интонационную выразительность.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всех детей предметные картинки с детенышами животных. Воспитатель: «Кто у тебя нарисован, Коля? (цыпленок) Кто у цыпленка мама? (курица) Позови, цыпленок, свою маму. (Пи-пи-пи) Воспитатель имитирует кудахтанье курицы и показывает картинку.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же работа проводится со всеми детьми.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«Отзовись»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правильное произношение звуков. Развивать интонационную выразительность.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Воспитатель: Это коза (показ картинки). Она как кричит? Кто у нее детеныш? Как он кричит? Это овца (показ картинки). Как она блеет? А ее детеныш – ягненок как кричит? и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Картинки выставляются на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детям картинки с изображением животных и птиц. Детеныши гуляют (дети выходят из-за столов, травку щиплют, крошки щиплют. Чья мама или чей папа позовет детеныша. Тот должен покричать – ответить им – и побежать – поставить картинку рядом с ними.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произносит крик животного или птицы. Ребенок, у которого изображен детеныш произносит звуки и ставит картинку на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 речи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ориентироваться на род имени существительного при опре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делении предмета по его признакам.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заяц, морковь, огурец, яблоко, помидор, мешочек.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детям примерно следующее: «К нам в детский сад пришел заяц. Зайка-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побегайка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тебя в мешке? Можно по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смотреть? Что это? (Морковка.) Какая морковка? (Длинная, красная.) Кладем морковь на стол. А это что? (Огурец.) Какой огурец?  (Аналогичным образом достаем помидор, яблоко и др.)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даться, что у зайки в лапе. Слушайте внимательно. Она длин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ная, красная. Что это? (Морковь.) Он зеленый, длинный. Что это? (Огурец.) Оно круглое, красное. Что это? (Яблоко.) Он круглый, красный. Что это?  (Помидор.)»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найдите и положите в мешочек овощи. Что осталось? (Яблоко.) Яблоки — это фрукты. Спасибо, заяц, что пришел к нам. До свидания».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«РАЗНОЦВЕТНЫЙ СУНДУЧОК»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учим ориентироваться на окончание при согласовании слов в роде.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сундучок, предметные картинки: яйцо, печенье, варенье, яблоко, полотенце и другие предметы, обозначенные существи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тельными среднего и женского рода, по числу детей.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Поставим на стол сундучок с картинками. Предложим де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вынимать картинки по одной, будем задавать при этом во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случае, если на картинках будут изображены 2—3 предмета, игра приобретет новый смысл: ребенок сможет поуп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ражняться в образовании форм именительного падежа множест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венного числа существительных.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«ТЕРЕМОК»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ориентироваться на окончание глагола в прошедшем време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при согласовании его с существительным.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деревянный теремок, игрушечные животные: мышка, ля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гушка, зайчик, лисичка, волк, медведь.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Поставим на ковре теремок. Возле теремка рассадим живот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 Будем рассказывать сказку, побуждая детей принимать участие в рассказывании.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Стоит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поле теремок. Прибежала к теремку ... кто? Пра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вильно, мышка. (Дети подсказывают, ориентируясь на значение глагола и его окончание.) «Кто-кто в теремочке живет?» Нико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нет. Стала мышка в теремочке жить.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Прискакала к теремку ... лягушка. И т. д. В заключение подведем итог: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 Послушайте, как мы говорим: лягушка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прискакала,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зай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прискакал;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лисичка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прибежала,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волк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прибежал.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«ЧЕГО НЕ СТАЛО?»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упражняться в образовании форм родительного падежа мно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жественного числа существительных.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пары предметов: матрешки, пирамидки (большая и ма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ленькая), ленточки (разного цвета и разного размера—длин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и короткая), лошадки, утята, Буратино, мешок.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появляется Буратино с мешком. Он говорит, что принес ребятам игрушки. Дети рассматривают игрушки. На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зывают их. Выставляют на столе.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Комментируем: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014EE0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014EE0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Запомните, какие предметы на столе. Здесь пирамидки, матрешки, утята. Буратино с вами поиграет. Он будет прятать игрушки, а вы должны будете 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говорить, каких игрушек не стало: матрешек, пирамидок, утят или чего-то другого.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остаются три пары предметов: матрешки, пирамид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лошадки. Дети закрывают глаза. Прячем матрешек, а на их место кладем ленточки. («Кого не стало?») Затем прячем лен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точки, а на их место ставим пирамидки. («Чего не стало?») И т. д. Наконец убираем все игрушки и спрашиваем: «Каких игрушек не стало?»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«ЛОТО»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упражняться в образовании форм множест</w:t>
      </w:r>
      <w:r w:rsid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венного числа су</w:t>
      </w:r>
      <w:r w:rsid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ществительных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именительном и родительном падежах).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Раздаем детям картинки, оставляя у себя парные. Объясняем условия игры: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014EE0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замешкается, отдает свою картинку взрослому. Если ребенок быстро и правильно назовет игрушку, отдаем свою картинку ему.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6A7C84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игры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проигравшим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на руках нет картинок) предлагаются шуточные задания: попрыгать на одной ножке, вы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соко подпрыгнуть, присесть три раза и т. п. Задания придумываем вместе с детьми.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«ПОРУЧЕНИЯ»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упражняться в образовании форм повелительного наклоне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глаголов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скакать, ехать.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грузовик, мышка, мишка.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E04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 в комнату грузовик и мышку с мишкой. Обращаемся к детям: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Хотите, чтобы мышка и мишка покатались на грузовике? Если хотите, попросите их.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сказать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«Мишка, поезжай!» А еще можно попросить мышку и мишку поскакать: «Мышка, поскачи!»  (Просьбы сопровождаются действиями с игрушками.)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Олег, кого ты хочешь попросить, мышку или мишку? О чем ты попросишь?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 до тех пор, пока у детей не иссякнет к ней интерес.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«МИШКА, ЛЯГ!»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E0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упражняться в образовании форм повелительного наклонения глаголов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лежать, петь.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плюшевый медвежонок (озвученная игрушка).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E04D4D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  гости   к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   приходит медвежонок. Рассказываем, что он умеет выполнять поручения. Медвежонка можно попросить: «Мишка, ляг на бочок... ляг на спинку... ляг на животик». Еще он умеет петь, только надо по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просить: «Мишка, спой!» (Рас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 сопровождается действия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 игрушкой.)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желанию детей медве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жонок выполняет разные зада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  Если ребенок затрудняется сформулировать задание, задаем наводящие вопросы: «Ты хочешь, чтобы мишка лег? На животик или на спинку? Давай скажем вместе: мишка, ляг на животик».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давать медвежонку и другие задания: поезжай (с гор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ки), поскачи, попляши, напиши письмо   и др.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«ПРЯТКИ»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E04D4D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использовать в речи предлоги с пространствен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значением </w:t>
      </w:r>
      <w:r w:rsidR="0091551E"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(в, на, около, под, перед).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грузовик, мишка, мышка.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у детей снова мишка и мышка. Гости стали играть в прятки. Мишка водит, а мышка прячется. Предлагаем детям закрыть глаза. Говорим: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Мышонок спрятался. Откройте глаза. Мишка ищет: «Где же мышонок? Он, наверное, под машиной?» Нет. Где же он, ребята? (В кабине.)  Вон он куда забрался!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снова глаза, мышонок опять будет прятаться. (Са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жаем мышонка на кабину.) Где же мышонок? Ребята, подска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 мишке!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образом дети отыскивают вместе с мишкой мы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шонка, который прячется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машиной,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около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машины,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машиной.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 с грамматическим содержанием можно включать в сценарии коллективных занятий, а можно прово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по желанию детей с небольшими подгруппами в часы до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суга. С детьми можно организовывать игры, с помощью которых они учились бы соотносить производящее и производное слова. Это делается на материале существительных, обозначающих жи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вотных и их детенышей.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циальных дидактических играх.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«ПОТЕРЯЛИСЬ»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соотносить название животного с названием детеныша.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игрушечный домик, животные (игрушки): утка и уте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курица и цыпленок, коза и козленок, корова и теленок, лошадь и жеребенок.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по комнате взрослых животных. На ковре в домике находятся их детеныши. Предложим детям узнать, кто живет в домике.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посмотрим.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Кря-кря-кря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кто это? Утка? Доста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игрушку из домика. Утка большая или маленькая? Малень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кая? Это, ребята, утенок. Маленький утенок. А утка — его мама. Помогите утенку найти его маму-утку. Вася, возьми утен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Поищи утку.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чей голос —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пи-пи-пи?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это? (Достаем цыплен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ка.) Кто мама у цыпленка? Как кудахчет курица? Как отзывает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цыпленок? Поищи, Оля, курицу, маму цыпленка.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утенок, курица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цыпленок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Затем животные уезжа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на машине в гости к другим детям.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D4D" w:rsidRDefault="00E04D4D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«ЧЕЙ ГОЛОС?»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различать взрослых животных и детенышей по звукоподра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жаниям, соотносить названия взрослого животного и его дете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ныша.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игрушки: мышка и мышонок, утка и утенок, лягушка и ля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гушонок, корова и теленок.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детям приходят и приезжают звери. Звери хотят поиграть. Дети должны отгадывать, чей голос услышали.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proofErr w:type="spellStart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proofErr w:type="spellEnd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кто так мычит? (Корова.) А кто мычит тонень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ко? (Теленок.)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Ква-ква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чей это грубый голос? А кто квакает тоненько? Лягушка большая и квакает грубым голосом. А ее детеныш квакает тоненько. Кто детеныш у лягушки?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«ДОМИКИ»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употреблять названия детенышей животных.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поднос с игрушками: бельчатами, зайчатами, утятами, мышатами и др.— по количеству детей, строительный материал.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 в комнату поднос с игрушками. Говорим, что дети должны построить для малышей домики. Каждый сначала дол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решить, для кого он будет строить домик, и правильно попросить у взрослого: «Дайте мне, пожалуйста, утенка (бель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чонка)».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нужно подсказать слово целиком или только его начало и попросить малыша повторить название.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ковре раскладываем строительный материал. Дети строят для своих животных домики, играют.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«ПОРУЧЕНИЯ»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называть детенышей животных.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игрушки: бельчонок и котенок.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Подражаем мяуканью кошки. Спрашиваем у детей: «Кто это мяукает? Где?» Выходим вместе с ними в соседнюю комнату. - Ребята, к нам пришли гости! Смотрите, они совсем малень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кие. Это не просто белочка и киска. Это котенок и бельчонок. Животные хотят с вами поиграть. Им можно давать поручения. Если попросить правильно, бельчонок попрыгает. Бельчонок, по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скачи! Вот как скачет! А котенка можно попросить: котенок, спой! Вот как поет котенок! Кого вы хотите попросить? О чем?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животные прощаются с детьми и уходят (уез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жают).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«ДРУЖНЫЕ РЕБЯТА»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соотносить названия взрослых животных с названиями их детенышей, активизировать в речи названия детенышей живот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белка и лиса.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Объясним детям содержание игры: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Сейчас мы поиграем в игру «Дружные ребята». Встаньте в пары. Теперь постройтесь в две колонны. Первая колонна — бельчата, вторая -- лисята. Вот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мам. Выигрывает тот, кто скорее соберется.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3—4 раза.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наименований детенышей животных, соотнесению с названиями взрослых животных способствуют также пластические этюды, упражнения. На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пример, взрослый принимает на себя роль курицы-мамы, дети — роли цыплят. Ку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активизации наименований детенышей животных могут использоваться варианты игр «Прятки», «Где наши ручки?» («Где наши зверята? Нет наших котят? Нет наших бельчат? Вот наши зверята. Вот наши бельча</w:t>
      </w:r>
      <w:r w:rsidR="00E0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та»), «Лото», «Кого не стало?..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«Чудесный мешочек» и других игр, описания которых даются ниже.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E04D4D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551E"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«КАЧЕЛИ»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Соотносить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стихотворения с собственными движе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Взрослый читает стихотворение, а дети сопровож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 чтение ритмическими движениями.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лето качели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Качались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пели, И мы на качелях На небо летели.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качают руками впе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ред-назад, слегка пружиня ноги в коленях.)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Настали осенние дни. Качели остались одни.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(Уменьшая ход качелей, дети пружинят в коленях и уменьшают взмах рука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до постепенной оста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новки.)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на качелях                     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желтых листка. И ветер качели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Качает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слегка.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(В. Данько.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Качели.)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легкое покачивание вытянутыми вперед руками влево-вправо.)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«ПОГРЕМУШКИ»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014EE0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двигаться по слову взрослого.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погремушки на ручке (по 2 на каждого ребенка); коробки (корзины) для складывания погремушек.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E04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перед взрослым, который держит коробку с по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гремушками и говорит: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скорей ко мне бегите, Погремушки получите!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быстро раздает детям погремушки. (Можно поло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погремушки на гимнастическую скамейку, дети возьмут их сами.)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дети взяли. С ними быстро зашагали!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идет впереди детей, помахивая оставшимися по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гремушками, декламирует: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бегать и скакать. Погремушками играть!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E04D4D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  бегают, 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звеня   погремушками.   Взрослый   продолжает: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в круг теперь всем встать, Погремушки показать!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 Как только они успокоятся, взрослый присоединяется к ним, затем поднимает погремушки со словами: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поднимать. А потом их опускать. Поднимать и опускать! Поднимать и опускать!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поднимают и опускают погремушки. Затем взрослый приседает и постукивает ручками погремушек об пол со словами: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дети приседать, Погремушками стучать. Стук — и прямо! Стук      и прямо! Стук, стук, стук! И встали все.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приседают, стучат об пол погремушками, встают, по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вторяют эти движения дважды; на слова «стук, стук, стук» быст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 трижды  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  об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пол   погремушками,  затем   поднимаются.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разрывает круг и переходит к бегу: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бежим. Погремушками гремим.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бегут за взрослым, размахивая погремушками. Переходя на спокойную ходьбу, взрослый говорит: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   все пойдем. Погремушки уберем!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мимо поставленной на их пути коробки и кла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туда свои погремушки. (Коробок может быть несколько, чтобы дети скорее сложили игрушки.)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игра проводится не первый раз, взрослый может не показывать всех движений: дети будут выполнять их самостоя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тельно, ориентируясь только на его слова. Эта игра интересна не только для младших дошкольников.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«ПЕРЕПРЫГНИ ЧЕРЕЗ РОВ»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образовывать повелительную форму глагола с помощью приставок.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распределяются на две команды, которые выстраива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одна напротив другой. На площадке перед каждой коман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взрослый рисует две параллельные линии на расстоянии 50 см одна от другой — это ров. На слова: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                                               Если хочешь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Ловким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быть,   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Быть здоров.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                                              Перепрыгни через ров! —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 быть.                                                        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Я. </w:t>
      </w:r>
      <w:proofErr w:type="spellStart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Сатуновскому</w:t>
      </w:r>
      <w:proofErr w:type="spellEnd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прыгают. Выигрывает та команда, в которой больше детей сумели перепрыгнуть через ров, не наступив на линию. Игра продолжается. Проигравшая команда на те же слова де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лает вторую попытку перепрыгнуть через ров. Можно предло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детям прыгать с закрытыми глазами.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«ПОЕЗД»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соотносить слово с действием, которое оно обозначает.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E04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друг за другом, положив руки на плечи впереди стоящего. Взрослый-водящий произносит: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6A7C84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чу,   </w:t>
      </w:r>
      <w:proofErr w:type="gramEnd"/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Колеса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6A7C84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Пыхчу, вор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(произноси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2 раза).         Верчу, вер</w:t>
      </w:r>
      <w:r w:rsidR="0091551E"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(произносится 2 раза),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на месте не хочу!                      </w:t>
      </w:r>
      <w:r w:rsidR="006A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Са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дись скорее,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Ко-ле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-са-ми                                                        Прокачу!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Стучу, стучу.                                                      Чу! Чу!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(Е. </w:t>
      </w:r>
      <w:proofErr w:type="spellStart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Карганова</w:t>
      </w:r>
      <w:proofErr w:type="spellEnd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Поезд.)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слова «Стоять на месте не хочу» «поезд» начинает мед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ленно двигаться, постепенно прибавляя скорость. Затем дети вы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полняют движения в соответствии с текстом стихотворения. На слова «Колесами стучу,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стучу»—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 ногами, на слова «Коле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сами верчу, верчу»—делаю/г круговые движения руками перед собой. На слова «Чу! Чу!» «поезд» останавливается.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014EE0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МЫ </w:t>
      </w:r>
      <w:r w:rsidR="0091551E"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БЫЛИ, МЫ НЕ СКАЖЕМ»</w:t>
      </w:r>
      <w:r w:rsidR="0091551E"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глагольную лексику, соотносить слово с дей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ствием, которое оно обозначает.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(стирка белья, рисование и др.). Водящий должен по дви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жениям правильно назвать действие, употребляя форму глагола второго лица множественного числа.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«Вы пилите дро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ва». При правильном ответе дети убегают, а водящий их дого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няет. Пойманный становится водящим.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(Эта игра доступна не всем детям младшего дошкольного возраста. Она более популярна у старших дошкольников.)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«КУРОЧКА РЯБУШЕЧКА»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упражняться в произнесении звукоподражания.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E04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детей выбирают курочку-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рябушечку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надевают ей на голо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 шапочку. По сигналу водящего начинается диалог: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Курочка-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A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идешь?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 На речку.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 Курочка-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идешь?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За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 Курочка-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вода?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 Цыплят поить. Они пить хотят.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всю улицу пищат — Пи-пи-пи!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551E" w:rsidRPr="00014EE0" w:rsidRDefault="0091551E" w:rsidP="0001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(Русская народная песенка.) После слов «На всю улицу пищат» дети-цыплята убегают от курочки и пищат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(пи-пи-пи).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Дотронувшись до пойманного ре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бенка, курочка произносит: «Иди к колодцу пить водицу». Пой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манные дети выходят из игры. Игра повторяется с выбором но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курочки-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рябушечки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91551E" w:rsidRPr="0001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38"/>
    <w:rsid w:val="00014EE0"/>
    <w:rsid w:val="002C07B6"/>
    <w:rsid w:val="00544232"/>
    <w:rsid w:val="00620738"/>
    <w:rsid w:val="006A7C84"/>
    <w:rsid w:val="0091551E"/>
    <w:rsid w:val="00A55C5F"/>
    <w:rsid w:val="00E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A5169-602B-45D1-B20E-B94C536E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2017-09-07T00:48:00Z</cp:lastPrinted>
  <dcterms:created xsi:type="dcterms:W3CDTF">2017-09-05T00:20:00Z</dcterms:created>
  <dcterms:modified xsi:type="dcterms:W3CDTF">2017-09-07T00:49:00Z</dcterms:modified>
</cp:coreProperties>
</file>